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Default="0073088A" w:rsidP="00180B30">
      <w:pPr>
        <w:rPr>
          <w:rFonts w:ascii="Arial" w:hAnsi="Arial" w:cs="Arial"/>
        </w:rPr>
      </w:pPr>
    </w:p>
    <w:p w:rsidR="00A753BA" w:rsidRPr="004C3F6C" w:rsidRDefault="00ED1D19" w:rsidP="00136B7A">
      <w:pPr>
        <w:spacing w:line="360" w:lineRule="auto"/>
        <w:rPr>
          <w:rFonts w:ascii="Arial" w:hAnsi="Arial" w:cs="Arial"/>
          <w:b/>
          <w:sz w:val="24"/>
          <w:szCs w:val="22"/>
        </w:rPr>
      </w:pPr>
      <w:bookmarkStart w:id="0" w:name="OLE_LINK1"/>
      <w:bookmarkStart w:id="1" w:name="OLE_LINK2"/>
      <w:r w:rsidRPr="004C3F6C">
        <w:rPr>
          <w:rFonts w:ascii="Arial" w:hAnsi="Arial"/>
          <w:b/>
          <w:sz w:val="24"/>
        </w:rPr>
        <w:t>Renishaw inauguruje działalność nowego biura</w:t>
      </w:r>
    </w:p>
    <w:bookmarkEnd w:id="0"/>
    <w:bookmarkEnd w:id="1"/>
    <w:p w:rsidR="00831474" w:rsidRPr="009476A2" w:rsidRDefault="00ED1D19" w:rsidP="00330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/>
        </w:rPr>
        <w:t xml:space="preserve">18 lutego firma Renishaw Sp. z.o.o., polski przedstawiciel Renishaw plc, lidera w dziedzinie technologii inżynierii, otworzyła nowe biuro w Warszawie. Nowa siedziba firmy znajduje się w centrum biznesowym Poleczki Business Park, które zlokalizowane jest w pobliżu lotniska i obwodnicy S2. </w:t>
      </w:r>
      <w:r w:rsidR="004C3F6C">
        <w:rPr>
          <w:rFonts w:ascii="Arial" w:hAnsi="Arial"/>
        </w:rPr>
        <w:br/>
      </w:r>
      <w:r>
        <w:rPr>
          <w:rFonts w:ascii="Arial" w:hAnsi="Arial"/>
        </w:rPr>
        <w:t xml:space="preserve">Biuro ma 530 m², jego znaczną część stanowią pomieszczenia metrologiczne i demonstracyjne, które zapewniać mają możliwość promocji rozwiązań firmy oraz świadczenia wsparcia dla klientów </w:t>
      </w:r>
      <w:r w:rsidR="004C3F6C">
        <w:rPr>
          <w:rFonts w:ascii="Arial" w:hAnsi="Arial"/>
        </w:rPr>
        <w:br/>
      </w:r>
      <w:r>
        <w:rPr>
          <w:rFonts w:ascii="Arial" w:hAnsi="Arial"/>
        </w:rPr>
        <w:t>z różnych gałęzi przemysłu. Otwarcie było również okazją do uczczenia rocznicy 12-lecia obecności przedsiębiorstwa na rynku polskim.</w:t>
      </w:r>
    </w:p>
    <w:p w:rsidR="00151461" w:rsidRPr="009476A2" w:rsidRDefault="00151461" w:rsidP="00330397">
      <w:pPr>
        <w:spacing w:line="360" w:lineRule="auto"/>
        <w:jc w:val="both"/>
        <w:rPr>
          <w:rFonts w:ascii="Arial" w:hAnsi="Arial" w:cs="Arial"/>
        </w:rPr>
      </w:pPr>
    </w:p>
    <w:p w:rsidR="00151461" w:rsidRPr="009476A2" w:rsidRDefault="00151461" w:rsidP="0033039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</w:rPr>
        <w:t>- Jesteśmy dumni, że możemy dostarczać rozwiązania, które pomagają zwiększać efektywność pracy oraz jakość produktów polskich producentów. Otwarcie nowego biura w Polsce stanowi dowód na to, jak ważny jest dla nas lokalny rynek - powiedział Ben Taylor, dyrektor Grupy Renishaw.</w:t>
      </w:r>
      <w:r>
        <w:rPr>
          <w:rFonts w:ascii="Arial" w:hAnsi="Arial" w:cs="Arial"/>
        </w:rPr>
        <w:br/>
      </w:r>
    </w:p>
    <w:p w:rsidR="00151461" w:rsidRPr="009476A2" w:rsidRDefault="00151461" w:rsidP="00330397">
      <w:pPr>
        <w:spacing w:line="336" w:lineRule="auto"/>
        <w:ind w:right="1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Centrum demonstracyjne zapewnia wsparcie techniczne dla producentów maszyn, importerów, dystrybutorów oraz użytkowników końcowych w zakresie produktów takich jak sondy do maszyn współrzędnościowych i obrabiarek CNC, systemy kalibracyjne, liniały oraz systemy Equator. </w:t>
      </w:r>
      <w:r w:rsidR="004C3F6C">
        <w:rPr>
          <w:rFonts w:ascii="Arial" w:hAnsi="Arial"/>
        </w:rPr>
        <w:br/>
      </w:r>
      <w:r>
        <w:rPr>
          <w:rFonts w:ascii="Arial" w:hAnsi="Arial"/>
        </w:rPr>
        <w:t>Klienci mogą również skorzystać z pomocy specjalistów zajmujących się tematyką wytwarzania przyrostowego elementów z metali oraz systemami spektroskopii ramanowskiej.</w:t>
      </w:r>
    </w:p>
    <w:p w:rsidR="00151461" w:rsidRPr="009476A2" w:rsidRDefault="00151461" w:rsidP="00330397">
      <w:pPr>
        <w:spacing w:line="336" w:lineRule="auto"/>
        <w:ind w:right="13"/>
        <w:jc w:val="both"/>
        <w:rPr>
          <w:rFonts w:ascii="Arial" w:hAnsi="Arial" w:cs="Arial"/>
        </w:rPr>
      </w:pPr>
    </w:p>
    <w:p w:rsidR="00151461" w:rsidRPr="009476A2" w:rsidRDefault="00151461" w:rsidP="00330397">
      <w:pPr>
        <w:spacing w:line="336" w:lineRule="auto"/>
        <w:ind w:right="13"/>
        <w:jc w:val="both"/>
        <w:rPr>
          <w:rFonts w:ascii="Arial" w:hAnsi="Arial" w:cs="Arial"/>
        </w:rPr>
      </w:pPr>
      <w:r>
        <w:rPr>
          <w:rFonts w:ascii="Arial" w:hAnsi="Arial"/>
        </w:rPr>
        <w:t>- Możemy zaoferować naszym klientom szerszy zakres usług, a także lepsze wsparcie techniczne. Możemy także demonstrować, w jaki sposób rozwiązania Renishaw umożliwiają zwiększenie produktywności oraz poprawienie jakości - dodał Tomasz Rżysko, general manager polskiego oddziału firmy.</w:t>
      </w:r>
    </w:p>
    <w:p w:rsidR="00151461" w:rsidRPr="009476A2" w:rsidRDefault="00151461" w:rsidP="00330397">
      <w:pPr>
        <w:spacing w:line="336" w:lineRule="auto"/>
        <w:ind w:right="13"/>
        <w:jc w:val="both"/>
        <w:rPr>
          <w:rFonts w:ascii="Arial" w:hAnsi="Arial" w:cs="Arial"/>
        </w:rPr>
      </w:pPr>
    </w:p>
    <w:p w:rsidR="009476A2" w:rsidRDefault="00151461" w:rsidP="00330397">
      <w:pPr>
        <w:spacing w:line="336" w:lineRule="auto"/>
        <w:ind w:right="1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Polski oddział Renishaw powstał w 2002 roku, początkowo pracowały w nim dwie osoby. </w:t>
      </w:r>
      <w:r w:rsidR="004C3F6C">
        <w:rPr>
          <w:rFonts w:ascii="Arial" w:hAnsi="Arial"/>
        </w:rPr>
        <w:br/>
      </w:r>
      <w:r>
        <w:rPr>
          <w:rFonts w:ascii="Arial" w:hAnsi="Arial"/>
        </w:rPr>
        <w:t xml:space="preserve">Dziś firma zatrudnia 15 pracowników z wieloletnim doświadczeniem w zakresie inżynierii przemysłowej. W skład zespołu wchodzi sześciu wykwalifikowanych inżynierów wsparcia technicznego, którzy zapewniają obsługę klientów w całym kraju. Grupa Renishaw ma swoje przedstawicielstwa w 32 państwach, całkowita liczba jej pracowników to około 3,3 tys. osób. </w:t>
      </w:r>
      <w:r w:rsidR="004C3F6C">
        <w:rPr>
          <w:rFonts w:ascii="Arial" w:hAnsi="Arial"/>
        </w:rPr>
        <w:br/>
      </w:r>
      <w:r>
        <w:rPr>
          <w:rFonts w:ascii="Arial" w:hAnsi="Arial"/>
        </w:rPr>
        <w:t>W ostatnim roku finansowym jej całkowite przychody wyniosły 347 mln funtów.</w:t>
      </w:r>
    </w:p>
    <w:p w:rsidR="001C43CA" w:rsidRPr="009476A2" w:rsidRDefault="006F3829" w:rsidP="009476A2">
      <w:pPr>
        <w:spacing w:line="336" w:lineRule="auto"/>
        <w:ind w:righ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>
        <w:rPr>
          <w:rFonts w:ascii="Arial" w:hAnsi="Arial"/>
          <w:b/>
        </w:rPr>
        <w:t xml:space="preserve">- KONIEC - </w:t>
      </w:r>
    </w:p>
    <w:sectPr w:rsidR="001C43CA" w:rsidRPr="009476A2" w:rsidSect="005A7A54">
      <w:headerReference w:type="first" r:id="rId7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C1" w:rsidRDefault="008510C1" w:rsidP="002E2F8C">
      <w:r>
        <w:separator/>
      </w:r>
    </w:p>
  </w:endnote>
  <w:endnote w:type="continuationSeparator" w:id="0">
    <w:p w:rsidR="008510C1" w:rsidRDefault="008510C1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C1" w:rsidRDefault="008510C1" w:rsidP="002E2F8C">
      <w:r>
        <w:separator/>
      </w:r>
    </w:p>
  </w:footnote>
  <w:footnote w:type="continuationSeparator" w:id="0">
    <w:p w:rsidR="008510C1" w:rsidRDefault="008510C1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BE0" w:rsidRDefault="00330397">
    <w:pPr>
      <w:pStyle w:val="Header"/>
    </w:pPr>
    <w:r w:rsidRPr="00330397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3582922</wp:posOffset>
          </wp:positionH>
          <wp:positionV relativeFrom="paragraph">
            <wp:posOffset>552091</wp:posOffset>
          </wp:positionV>
          <wp:extent cx="2563159" cy="957532"/>
          <wp:effectExtent l="19050" t="0" r="571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960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302D"/>
    <w:multiLevelType w:val="hybridMultilevel"/>
    <w:tmpl w:val="F3221DAC"/>
    <w:lvl w:ilvl="0" w:tplc="23D04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442EF"/>
    <w:rsid w:val="000566E5"/>
    <w:rsid w:val="000A2493"/>
    <w:rsid w:val="000B6575"/>
    <w:rsid w:val="000D6BA6"/>
    <w:rsid w:val="0012029C"/>
    <w:rsid w:val="00136B7A"/>
    <w:rsid w:val="00151461"/>
    <w:rsid w:val="0017687A"/>
    <w:rsid w:val="0017731B"/>
    <w:rsid w:val="00180B30"/>
    <w:rsid w:val="001830F3"/>
    <w:rsid w:val="001A343A"/>
    <w:rsid w:val="001C43CA"/>
    <w:rsid w:val="001C6EF7"/>
    <w:rsid w:val="00206F51"/>
    <w:rsid w:val="0021225A"/>
    <w:rsid w:val="002146E8"/>
    <w:rsid w:val="00227CE4"/>
    <w:rsid w:val="002348AD"/>
    <w:rsid w:val="002469DB"/>
    <w:rsid w:val="00247D62"/>
    <w:rsid w:val="00286267"/>
    <w:rsid w:val="002E1E26"/>
    <w:rsid w:val="002E2F8C"/>
    <w:rsid w:val="00330397"/>
    <w:rsid w:val="003377F3"/>
    <w:rsid w:val="00342A08"/>
    <w:rsid w:val="00352B75"/>
    <w:rsid w:val="00381AE5"/>
    <w:rsid w:val="00387027"/>
    <w:rsid w:val="00392EF6"/>
    <w:rsid w:val="0039382D"/>
    <w:rsid w:val="003E6E81"/>
    <w:rsid w:val="003F2730"/>
    <w:rsid w:val="00403591"/>
    <w:rsid w:val="00407D9A"/>
    <w:rsid w:val="004863E7"/>
    <w:rsid w:val="00490E55"/>
    <w:rsid w:val="004930B0"/>
    <w:rsid w:val="0049414C"/>
    <w:rsid w:val="004A7980"/>
    <w:rsid w:val="004C3F6C"/>
    <w:rsid w:val="004C5163"/>
    <w:rsid w:val="004F5243"/>
    <w:rsid w:val="00546FE4"/>
    <w:rsid w:val="00566A37"/>
    <w:rsid w:val="005A0121"/>
    <w:rsid w:val="005A7A54"/>
    <w:rsid w:val="005C2E70"/>
    <w:rsid w:val="00632FD0"/>
    <w:rsid w:val="0065468E"/>
    <w:rsid w:val="0067127B"/>
    <w:rsid w:val="00694EDE"/>
    <w:rsid w:val="006C2C75"/>
    <w:rsid w:val="006E4D82"/>
    <w:rsid w:val="006F3829"/>
    <w:rsid w:val="0073088A"/>
    <w:rsid w:val="00775194"/>
    <w:rsid w:val="007964C9"/>
    <w:rsid w:val="007C4DCE"/>
    <w:rsid w:val="007D56C7"/>
    <w:rsid w:val="007F7ECF"/>
    <w:rsid w:val="00831474"/>
    <w:rsid w:val="00832097"/>
    <w:rsid w:val="0083506D"/>
    <w:rsid w:val="00837A99"/>
    <w:rsid w:val="008510C1"/>
    <w:rsid w:val="008523AA"/>
    <w:rsid w:val="00857CBC"/>
    <w:rsid w:val="00864808"/>
    <w:rsid w:val="00870BE5"/>
    <w:rsid w:val="008D3B4D"/>
    <w:rsid w:val="008E2064"/>
    <w:rsid w:val="008F6BD4"/>
    <w:rsid w:val="00910A83"/>
    <w:rsid w:val="009476A2"/>
    <w:rsid w:val="00966636"/>
    <w:rsid w:val="009B326C"/>
    <w:rsid w:val="009D39D1"/>
    <w:rsid w:val="009D6EFA"/>
    <w:rsid w:val="009F203E"/>
    <w:rsid w:val="00A279B6"/>
    <w:rsid w:val="00A32C35"/>
    <w:rsid w:val="00A46F2B"/>
    <w:rsid w:val="00A753BA"/>
    <w:rsid w:val="00A93D76"/>
    <w:rsid w:val="00B35AA9"/>
    <w:rsid w:val="00B53C11"/>
    <w:rsid w:val="00B61F67"/>
    <w:rsid w:val="00B70DAB"/>
    <w:rsid w:val="00B9108E"/>
    <w:rsid w:val="00BA13F2"/>
    <w:rsid w:val="00BC3C5A"/>
    <w:rsid w:val="00C47966"/>
    <w:rsid w:val="00C80EEA"/>
    <w:rsid w:val="00CB0C2C"/>
    <w:rsid w:val="00CF722A"/>
    <w:rsid w:val="00D92177"/>
    <w:rsid w:val="00DF2807"/>
    <w:rsid w:val="00E73435"/>
    <w:rsid w:val="00ED0BE0"/>
    <w:rsid w:val="00ED1D19"/>
    <w:rsid w:val="00F05286"/>
    <w:rsid w:val="00F30D7C"/>
    <w:rsid w:val="00F560D5"/>
    <w:rsid w:val="00F71F07"/>
    <w:rsid w:val="00F745A4"/>
    <w:rsid w:val="00F81452"/>
    <w:rsid w:val="00FA3F2E"/>
    <w:rsid w:val="00FC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8A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8A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348A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348AD"/>
    <w:rPr>
      <w:b/>
      <w:bCs/>
    </w:rPr>
  </w:style>
  <w:style w:type="character" w:styleId="Emphasis">
    <w:name w:val="Emphasis"/>
    <w:basedOn w:val="DefaultParagraphFont"/>
    <w:uiPriority w:val="20"/>
    <w:qFormat/>
    <w:rsid w:val="002348AD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632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FD0"/>
  </w:style>
  <w:style w:type="paragraph" w:styleId="BalloonText">
    <w:name w:val="Balloon Text"/>
    <w:basedOn w:val="Normal"/>
    <w:link w:val="BalloonTextChar"/>
    <w:uiPriority w:val="99"/>
    <w:semiHidden/>
    <w:unhideWhenUsed/>
    <w:rsid w:val="002E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93D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and Young Engineers launch national engineering initiative</vt:lpstr>
    </vt:vector>
  </TitlesOfParts>
  <Company>Renishaw PLC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opens new office in Poland</dc:title>
  <dc:creator>Chris Pockett</dc:creator>
  <cp:lastModifiedBy>bp135769</cp:lastModifiedBy>
  <cp:revision>4</cp:revision>
  <cp:lastPrinted>2011-08-09T11:37:00Z</cp:lastPrinted>
  <dcterms:created xsi:type="dcterms:W3CDTF">2014-03-11T09:42:00Z</dcterms:created>
  <dcterms:modified xsi:type="dcterms:W3CDTF">2014-03-14T08:59:00Z</dcterms:modified>
</cp:coreProperties>
</file>